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82" w:rsidRPr="00E50382" w:rsidRDefault="00E50382" w:rsidP="00E50382">
      <w:pPr>
        <w:pStyle w:val="Default"/>
        <w:jc w:val="right"/>
        <w:rPr>
          <w:b/>
          <w:sz w:val="28"/>
          <w:szCs w:val="28"/>
        </w:rPr>
      </w:pPr>
      <w:r w:rsidRPr="00E50382">
        <w:rPr>
          <w:b/>
          <w:sz w:val="28"/>
          <w:szCs w:val="28"/>
        </w:rPr>
        <w:t>Приложение № 2</w:t>
      </w:r>
    </w:p>
    <w:p w:rsidR="00E50382" w:rsidRPr="00E50382" w:rsidRDefault="00E50382" w:rsidP="00E50382">
      <w:pPr>
        <w:pStyle w:val="Default"/>
        <w:jc w:val="both"/>
        <w:rPr>
          <w:b/>
          <w:sz w:val="28"/>
          <w:szCs w:val="28"/>
        </w:rPr>
      </w:pPr>
      <w:r w:rsidRPr="00E50382">
        <w:rPr>
          <w:b/>
          <w:sz w:val="28"/>
          <w:szCs w:val="28"/>
        </w:rPr>
        <w:t xml:space="preserve">Требования к публичному выступлению: </w:t>
      </w:r>
    </w:p>
    <w:p w:rsidR="00E50382" w:rsidRPr="00E50382" w:rsidRDefault="00E50382" w:rsidP="00E50382">
      <w:pPr>
        <w:pStyle w:val="Default"/>
        <w:spacing w:after="57"/>
        <w:jc w:val="both"/>
        <w:rPr>
          <w:sz w:val="28"/>
          <w:szCs w:val="28"/>
        </w:rPr>
      </w:pPr>
      <w:r w:rsidRPr="00E50382">
        <w:rPr>
          <w:sz w:val="28"/>
          <w:szCs w:val="28"/>
        </w:rPr>
        <w:t xml:space="preserve">- владение техникой речи (сила голоса, дикция, правильное дыхание); </w:t>
      </w:r>
    </w:p>
    <w:p w:rsidR="00E50382" w:rsidRPr="00E50382" w:rsidRDefault="00E50382" w:rsidP="00E50382">
      <w:pPr>
        <w:pStyle w:val="Default"/>
        <w:spacing w:after="57"/>
        <w:jc w:val="both"/>
        <w:rPr>
          <w:sz w:val="28"/>
          <w:szCs w:val="28"/>
        </w:rPr>
      </w:pPr>
      <w:r w:rsidRPr="00E50382">
        <w:rPr>
          <w:sz w:val="28"/>
          <w:szCs w:val="28"/>
        </w:rPr>
        <w:t xml:space="preserve">- использование невербальных средств выразительности (поза, мимика, жесты); </w:t>
      </w:r>
    </w:p>
    <w:p w:rsidR="00E50382" w:rsidRPr="00E50382" w:rsidRDefault="00E50382" w:rsidP="00E50382">
      <w:pPr>
        <w:pStyle w:val="Default"/>
        <w:spacing w:after="57"/>
        <w:jc w:val="both"/>
        <w:rPr>
          <w:sz w:val="28"/>
          <w:szCs w:val="28"/>
        </w:rPr>
      </w:pPr>
      <w:r w:rsidRPr="00E50382">
        <w:rPr>
          <w:sz w:val="28"/>
          <w:szCs w:val="28"/>
        </w:rPr>
        <w:t xml:space="preserve">- использование интонационных средств выразительности (для передачи чувств автора и исполнителя); </w:t>
      </w:r>
    </w:p>
    <w:p w:rsidR="00E50382" w:rsidRPr="00E50382" w:rsidRDefault="00E50382" w:rsidP="00E50382">
      <w:pPr>
        <w:pStyle w:val="Default"/>
        <w:spacing w:after="57"/>
        <w:jc w:val="both"/>
        <w:rPr>
          <w:sz w:val="28"/>
          <w:szCs w:val="28"/>
        </w:rPr>
      </w:pPr>
      <w:r w:rsidRPr="00E50382">
        <w:rPr>
          <w:sz w:val="28"/>
          <w:szCs w:val="28"/>
        </w:rPr>
        <w:t xml:space="preserve">- понимание смысла и сюжета произведения; </w:t>
      </w:r>
    </w:p>
    <w:p w:rsidR="00E50382" w:rsidRDefault="00E50382" w:rsidP="00E50382">
      <w:pPr>
        <w:pStyle w:val="Default"/>
        <w:jc w:val="both"/>
        <w:rPr>
          <w:sz w:val="28"/>
          <w:szCs w:val="28"/>
        </w:rPr>
      </w:pPr>
      <w:r w:rsidRPr="00E50382">
        <w:rPr>
          <w:sz w:val="28"/>
          <w:szCs w:val="28"/>
        </w:rPr>
        <w:t xml:space="preserve">- соответствие регламенту (не более 2 минут). </w:t>
      </w:r>
    </w:p>
    <w:p w:rsidR="00E50382" w:rsidRPr="00E50382" w:rsidRDefault="00E50382" w:rsidP="00E50382">
      <w:pPr>
        <w:pStyle w:val="Default"/>
        <w:jc w:val="both"/>
        <w:rPr>
          <w:sz w:val="28"/>
          <w:szCs w:val="28"/>
        </w:rPr>
      </w:pPr>
    </w:p>
    <w:p w:rsidR="00E50382" w:rsidRPr="00E50382" w:rsidRDefault="00E50382" w:rsidP="00E50382">
      <w:pPr>
        <w:tabs>
          <w:tab w:val="left" w:pos="1843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382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E50382" w:rsidRPr="00E50382" w:rsidRDefault="00E50382" w:rsidP="00E50382">
      <w:pPr>
        <w:tabs>
          <w:tab w:val="left" w:pos="1843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382" w:rsidRPr="00E50382" w:rsidRDefault="00E50382" w:rsidP="00E50382">
      <w:pPr>
        <w:pStyle w:val="20"/>
        <w:shd w:val="clear" w:color="auto" w:fill="auto"/>
        <w:tabs>
          <w:tab w:val="left" w:leader="underscore" w:pos="4198"/>
        </w:tabs>
        <w:spacing w:line="240" w:lineRule="auto"/>
        <w:jc w:val="center"/>
        <w:rPr>
          <w:b/>
          <w:sz w:val="28"/>
          <w:szCs w:val="28"/>
        </w:rPr>
      </w:pPr>
      <w:r w:rsidRPr="00E50382">
        <w:rPr>
          <w:b/>
          <w:sz w:val="28"/>
          <w:szCs w:val="28"/>
        </w:rPr>
        <w:t>Оценочный лист заключительного этапа конкурса «Юные чтецы» для воспитанников 5 – 7 лет дошкольных образовательных организаций Академического микрорайона.</w:t>
      </w:r>
    </w:p>
    <w:p w:rsidR="00E50382" w:rsidRDefault="00E50382" w:rsidP="00E50382">
      <w:pPr>
        <w:pStyle w:val="20"/>
        <w:shd w:val="clear" w:color="auto" w:fill="auto"/>
        <w:tabs>
          <w:tab w:val="left" w:leader="underscore" w:pos="4198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7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48"/>
        <w:gridCol w:w="1424"/>
        <w:gridCol w:w="1843"/>
        <w:gridCol w:w="1872"/>
        <w:gridCol w:w="1624"/>
        <w:gridCol w:w="1606"/>
        <w:gridCol w:w="835"/>
      </w:tblGrid>
      <w:tr w:rsidR="00E50382" w:rsidTr="00E50382">
        <w:trPr>
          <w:trHeight w:val="329"/>
        </w:trPr>
        <w:tc>
          <w:tcPr>
            <w:tcW w:w="1548" w:type="dxa"/>
          </w:tcPr>
          <w:p w:rsidR="00E50382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8369" w:type="dxa"/>
            <w:gridSpan w:val="5"/>
          </w:tcPr>
          <w:tbl>
            <w:tblPr>
              <w:tblW w:w="7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8"/>
            </w:tblGrid>
            <w:tr w:rsidR="00E50382" w:rsidRPr="00D52B5D" w:rsidTr="00C2201D">
              <w:trPr>
                <w:trHeight w:val="523"/>
              </w:trPr>
              <w:tc>
                <w:tcPr>
                  <w:tcW w:w="7418" w:type="dxa"/>
                </w:tcPr>
                <w:p w:rsidR="00E50382" w:rsidRPr="007A5ED6" w:rsidRDefault="00E50382" w:rsidP="00C220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A5E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Соответствие требованиям к публичному выступлению</w:t>
                  </w:r>
                </w:p>
              </w:tc>
            </w:tr>
          </w:tbl>
          <w:p w:rsidR="00E50382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50382" w:rsidRPr="007A5ED6" w:rsidRDefault="00E50382" w:rsidP="00C2201D">
            <w:pPr>
              <w:autoSpaceDE w:val="0"/>
              <w:autoSpaceDN w:val="0"/>
              <w:adjustRightInd w:val="0"/>
              <w:ind w:left="-109" w:right="-12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 баллов</w:t>
            </w:r>
          </w:p>
        </w:tc>
      </w:tr>
      <w:tr w:rsidR="00E50382" w:rsidTr="00E50382">
        <w:trPr>
          <w:cantSplit/>
          <w:trHeight w:val="1134"/>
        </w:trPr>
        <w:tc>
          <w:tcPr>
            <w:tcW w:w="1548" w:type="dxa"/>
          </w:tcPr>
          <w:p w:rsidR="00E50382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критериев</w:t>
            </w:r>
          </w:p>
        </w:tc>
        <w:tc>
          <w:tcPr>
            <w:tcW w:w="1424" w:type="dxa"/>
          </w:tcPr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Владение техникой</w:t>
            </w:r>
          </w:p>
          <w:p w:rsidR="00E50382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ED6">
              <w:rPr>
                <w:sz w:val="24"/>
                <w:szCs w:val="24"/>
              </w:rPr>
              <w:t>ечи</w:t>
            </w:r>
            <w:r>
              <w:rPr>
                <w:sz w:val="24"/>
                <w:szCs w:val="24"/>
              </w:rPr>
              <w:t xml:space="preserve"> </w:t>
            </w:r>
          </w:p>
          <w:p w:rsidR="00E50382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(сила голоса, дикция, правильное дыхание)</w:t>
            </w:r>
          </w:p>
          <w:p w:rsidR="00E50382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50382" w:rsidRPr="007A5ED6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Использование</w:t>
            </w:r>
          </w:p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ind w:left="-101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A5ED6">
              <w:rPr>
                <w:sz w:val="24"/>
                <w:szCs w:val="24"/>
              </w:rPr>
              <w:t>евербальных</w:t>
            </w:r>
            <w:r>
              <w:rPr>
                <w:sz w:val="24"/>
                <w:szCs w:val="24"/>
              </w:rPr>
              <w:t xml:space="preserve"> средств выразительности </w:t>
            </w:r>
            <w:r w:rsidRPr="007A5ED6">
              <w:rPr>
                <w:sz w:val="24"/>
                <w:szCs w:val="24"/>
              </w:rPr>
              <w:t>(</w:t>
            </w:r>
            <w:r w:rsidRPr="003B2FC4">
              <w:rPr>
                <w:sz w:val="24"/>
                <w:szCs w:val="24"/>
              </w:rPr>
              <w:t>поза, мимика, жесты)</w:t>
            </w:r>
            <w:r>
              <w:t xml:space="preserve"> </w:t>
            </w:r>
          </w:p>
          <w:p w:rsidR="00E50382" w:rsidRPr="007A5ED6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интонационных</w:t>
            </w:r>
          </w:p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средств</w:t>
            </w:r>
          </w:p>
          <w:p w:rsidR="00E50382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ind w:left="-111" w:right="-76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выразительности</w:t>
            </w:r>
          </w:p>
          <w:p w:rsidR="00E50382" w:rsidRPr="00A31D96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31D96">
              <w:rPr>
                <w:sz w:val="24"/>
                <w:szCs w:val="24"/>
              </w:rPr>
              <w:t>(для передачи чувств автора и исполнителя)</w:t>
            </w:r>
          </w:p>
        </w:tc>
        <w:tc>
          <w:tcPr>
            <w:tcW w:w="1624" w:type="dxa"/>
          </w:tcPr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Понимание и</w:t>
            </w:r>
          </w:p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передача смысла</w:t>
            </w:r>
          </w:p>
          <w:p w:rsidR="00E50382" w:rsidRPr="007A5ED6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сюжета</w:t>
            </w:r>
            <w:r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606" w:type="dxa"/>
          </w:tcPr>
          <w:p w:rsidR="00E50382" w:rsidRPr="007A5ED6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Соответствие</w:t>
            </w:r>
          </w:p>
          <w:p w:rsidR="00E50382" w:rsidRPr="007A5ED6" w:rsidRDefault="00E50382" w:rsidP="00C2201D">
            <w:pPr>
              <w:pStyle w:val="20"/>
              <w:shd w:val="clear" w:color="auto" w:fill="auto"/>
              <w:tabs>
                <w:tab w:val="left" w:leader="underscore" w:pos="41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A5ED6">
              <w:rPr>
                <w:sz w:val="24"/>
                <w:szCs w:val="24"/>
              </w:rPr>
              <w:t>Регламенту</w:t>
            </w:r>
            <w:r>
              <w:rPr>
                <w:sz w:val="24"/>
                <w:szCs w:val="24"/>
              </w:rPr>
              <w:t xml:space="preserve"> </w:t>
            </w:r>
            <w:r w:rsidRPr="00FD50E0">
              <w:rPr>
                <w:sz w:val="24"/>
                <w:szCs w:val="24"/>
              </w:rPr>
              <w:t xml:space="preserve">(не более </w:t>
            </w:r>
            <w:r>
              <w:rPr>
                <w:sz w:val="24"/>
                <w:szCs w:val="24"/>
              </w:rPr>
              <w:t>2-х</w:t>
            </w:r>
            <w:r w:rsidRPr="00FD50E0">
              <w:rPr>
                <w:sz w:val="24"/>
                <w:szCs w:val="24"/>
              </w:rPr>
              <w:t xml:space="preserve"> минут).</w:t>
            </w:r>
          </w:p>
        </w:tc>
        <w:tc>
          <w:tcPr>
            <w:tcW w:w="835" w:type="dxa"/>
            <w:textDirection w:val="btLr"/>
          </w:tcPr>
          <w:p w:rsidR="00E50382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ind w:left="-304" w:right="-14"/>
              <w:jc w:val="center"/>
              <w:rPr>
                <w:b/>
                <w:sz w:val="24"/>
                <w:szCs w:val="24"/>
              </w:rPr>
            </w:pPr>
            <w:r w:rsidRPr="004F7B01">
              <w:rPr>
                <w:b/>
                <w:sz w:val="24"/>
                <w:szCs w:val="24"/>
              </w:rPr>
              <w:t>Максимальное</w:t>
            </w:r>
          </w:p>
          <w:p w:rsidR="00E50382" w:rsidRPr="004F7B01" w:rsidRDefault="00E50382" w:rsidP="00C2201D">
            <w:pPr>
              <w:pStyle w:val="20"/>
              <w:tabs>
                <w:tab w:val="left" w:leader="underscore" w:pos="4198"/>
              </w:tabs>
              <w:spacing w:line="240" w:lineRule="auto"/>
              <w:ind w:left="-304" w:right="-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F7B01">
              <w:rPr>
                <w:b/>
                <w:sz w:val="24"/>
                <w:szCs w:val="24"/>
              </w:rPr>
              <w:t>количество баллов - 25</w:t>
            </w:r>
          </w:p>
        </w:tc>
      </w:tr>
    </w:tbl>
    <w:p w:rsidR="00E50382" w:rsidRDefault="00E50382" w:rsidP="00E50382">
      <w:pPr>
        <w:pStyle w:val="3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p w:rsidR="00E50382" w:rsidRPr="009C541A" w:rsidRDefault="00E50382" w:rsidP="00E50382">
      <w:pPr>
        <w:pStyle w:val="3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9C541A">
        <w:rPr>
          <w:b/>
          <w:sz w:val="24"/>
          <w:szCs w:val="24"/>
        </w:rPr>
        <w:t>Шкала оценивания:</w:t>
      </w:r>
    </w:p>
    <w:p w:rsidR="00E50382" w:rsidRPr="009C541A" w:rsidRDefault="00E50382" w:rsidP="00E50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41A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проявлен на уровне отдельных элементов – 1-3 балла </w:t>
      </w:r>
    </w:p>
    <w:p w:rsidR="00E50382" w:rsidRPr="009C541A" w:rsidRDefault="00E50382" w:rsidP="00E50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41A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проявлен выше среднего – 4 балла </w:t>
      </w:r>
    </w:p>
    <w:p w:rsidR="00E50382" w:rsidRPr="009C541A" w:rsidRDefault="00E50382" w:rsidP="00E50382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C541A">
        <w:rPr>
          <w:color w:val="000000"/>
          <w:sz w:val="24"/>
          <w:szCs w:val="24"/>
        </w:rPr>
        <w:t xml:space="preserve">Показатель проявлен в полном объеме – 5 баллов </w:t>
      </w:r>
    </w:p>
    <w:p w:rsidR="00E50382" w:rsidRPr="009C541A" w:rsidRDefault="00E50382" w:rsidP="00E50382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C541A">
        <w:rPr>
          <w:sz w:val="24"/>
          <w:szCs w:val="24"/>
        </w:rPr>
        <w:t>Максимальное количество баллов - 25.</w:t>
      </w:r>
    </w:p>
    <w:p w:rsidR="00E50382" w:rsidRDefault="00E50382" w:rsidP="00E50382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50382" w:rsidRDefault="00E50382" w:rsidP="00E50382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C541A">
        <w:rPr>
          <w:sz w:val="24"/>
          <w:szCs w:val="24"/>
        </w:rPr>
        <w:t xml:space="preserve">Член жюри </w:t>
      </w:r>
      <w:r w:rsidRPr="00E825E2">
        <w:rPr>
          <w:sz w:val="24"/>
          <w:szCs w:val="24"/>
        </w:rPr>
        <w:t xml:space="preserve">______________________________________________________________/_______________                                                     </w:t>
      </w:r>
      <w:r>
        <w:rPr>
          <w:sz w:val="24"/>
          <w:szCs w:val="24"/>
        </w:rPr>
        <w:t xml:space="preserve">    </w:t>
      </w:r>
    </w:p>
    <w:p w:rsidR="00E50382" w:rsidRDefault="00E50382" w:rsidP="00E50382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825E2">
        <w:rPr>
          <w:sz w:val="24"/>
          <w:szCs w:val="24"/>
        </w:rPr>
        <w:t xml:space="preserve">ФИО                                                        </w:t>
      </w:r>
      <w:r>
        <w:rPr>
          <w:sz w:val="24"/>
          <w:szCs w:val="24"/>
        </w:rPr>
        <w:t xml:space="preserve">  </w:t>
      </w:r>
      <w:r w:rsidRPr="00E82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E825E2">
        <w:rPr>
          <w:sz w:val="24"/>
          <w:szCs w:val="24"/>
        </w:rPr>
        <w:t xml:space="preserve">  подпись</w:t>
      </w:r>
    </w:p>
    <w:p w:rsidR="00E50382" w:rsidRPr="00E825E2" w:rsidRDefault="00E50382" w:rsidP="00E50382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50382" w:rsidRPr="00BE7A54" w:rsidRDefault="00E50382" w:rsidP="00E50382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E825E2">
        <w:rPr>
          <w:sz w:val="24"/>
          <w:szCs w:val="24"/>
        </w:rPr>
        <w:t>«_____» ___________________201</w:t>
      </w:r>
      <w:r>
        <w:rPr>
          <w:sz w:val="24"/>
          <w:szCs w:val="24"/>
        </w:rPr>
        <w:t>9</w:t>
      </w:r>
      <w:r w:rsidRPr="00E825E2">
        <w:rPr>
          <w:sz w:val="24"/>
          <w:szCs w:val="24"/>
        </w:rPr>
        <w:t xml:space="preserve"> год</w:t>
      </w:r>
    </w:p>
    <w:p w:rsidR="008E2E56" w:rsidRPr="00E50382" w:rsidRDefault="008E2E56" w:rsidP="00E50382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sectPr w:rsidR="008E2E56" w:rsidRPr="00E5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BE"/>
    <w:rsid w:val="004C72BE"/>
    <w:rsid w:val="008E2E56"/>
    <w:rsid w:val="00E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DFE2"/>
  <w15:chartTrackingRefBased/>
  <w15:docId w15:val="{A0DADE15-78D3-4725-BD83-613182D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503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38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E503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038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5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>Krokoz™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2019-02-04T12:16:00Z</dcterms:created>
  <dcterms:modified xsi:type="dcterms:W3CDTF">2019-02-04T12:30:00Z</dcterms:modified>
</cp:coreProperties>
</file>